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F11A1" w14:textId="77777777" w:rsidR="00AF006F" w:rsidRDefault="00000000">
      <w:pPr>
        <w:pStyle w:val="Heading1"/>
      </w:pPr>
      <w:r>
        <w:lastRenderedPageBreak/>
        <w:t>15. SOP-14 — PENUTUPAN LABORATORIUM SETELAH KEGIATAN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719CED8D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67743D5B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7162AD3D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2BF29B81" w14:textId="77777777">
        <w:trPr>
          <w:jc w:val="center"/>
        </w:trPr>
        <w:tc>
          <w:tcPr>
            <w:tcW w:w="4901" w:type="dxa"/>
            <w:vAlign w:val="center"/>
          </w:tcPr>
          <w:p w14:paraId="2C5225BF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667EDD0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SOP-14</w:t>
            </w:r>
          </w:p>
        </w:tc>
      </w:tr>
      <w:tr w:rsidR="00AF006F" w14:paraId="23DACD1C" w14:textId="77777777">
        <w:trPr>
          <w:jc w:val="center"/>
        </w:trPr>
        <w:tc>
          <w:tcPr>
            <w:tcW w:w="4901" w:type="dxa"/>
            <w:vAlign w:val="center"/>
          </w:tcPr>
          <w:p w14:paraId="154479A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7EFBFB0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Penutupan Laboratorium Setelah Kegiatan</w:t>
            </w:r>
          </w:p>
        </w:tc>
      </w:tr>
      <w:tr w:rsidR="00AF006F" w14:paraId="2720D197" w14:textId="77777777">
        <w:trPr>
          <w:jc w:val="center"/>
        </w:trPr>
        <w:tc>
          <w:tcPr>
            <w:tcW w:w="4901" w:type="dxa"/>
            <w:vAlign w:val="center"/>
          </w:tcPr>
          <w:p w14:paraId="1BFB653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1667CC9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Guru dan Laboran/Teknisi.</w:t>
            </w:r>
          </w:p>
        </w:tc>
      </w:tr>
      <w:tr w:rsidR="00AF006F" w14:paraId="3C8F7C74" w14:textId="77777777">
        <w:trPr>
          <w:jc w:val="center"/>
        </w:trPr>
        <w:tc>
          <w:tcPr>
            <w:tcW w:w="4901" w:type="dxa"/>
            <w:vAlign w:val="center"/>
          </w:tcPr>
          <w:p w14:paraId="311556B0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1AAB66B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00A25909" w14:textId="77777777">
        <w:trPr>
          <w:jc w:val="center"/>
        </w:trPr>
        <w:tc>
          <w:tcPr>
            <w:tcW w:w="4901" w:type="dxa"/>
            <w:vAlign w:val="center"/>
          </w:tcPr>
          <w:p w14:paraId="67A6340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6E279C41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6F3E65A4" w14:textId="77777777" w:rsidR="00AF006F" w:rsidRDefault="00AF006F">
      <w:pPr>
        <w:rPr>
          <w:rFonts w:hint="eastAsia"/>
        </w:rPr>
      </w:pPr>
    </w:p>
    <w:p w14:paraId="47CE2756" w14:textId="77777777" w:rsidR="00AF006F" w:rsidRDefault="00000000">
      <w:pPr>
        <w:pStyle w:val="Heading2"/>
      </w:pPr>
      <w:r>
        <w:t>Tujuan</w:t>
      </w:r>
    </w:p>
    <w:p w14:paraId="4AC7DCB1" w14:textId="77777777" w:rsidR="00AF006F" w:rsidRDefault="00000000">
      <w:pPr>
        <w:rPr>
          <w:rFonts w:hint="eastAsia"/>
        </w:rPr>
      </w:pPr>
      <w:r>
        <w:t>Memastikan laboratorium ditinggalkan dalam kondisi aman, bersih, lengkap, dan siap untuk penggunaan berikutnya.</w:t>
      </w:r>
    </w:p>
    <w:p w14:paraId="706A52F5" w14:textId="77777777" w:rsidR="00AF006F" w:rsidRDefault="00000000">
      <w:pPr>
        <w:pStyle w:val="Heading2"/>
      </w:pPr>
      <w:r>
        <w:t>Ruang Lingkup</w:t>
      </w:r>
    </w:p>
    <w:p w14:paraId="39FD66FB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49648D44" w14:textId="77777777" w:rsidR="00AF006F" w:rsidRDefault="00000000">
      <w:pPr>
        <w:pStyle w:val="Heading2"/>
      </w:pPr>
      <w:r>
        <w:t>Tanggung Jawab</w:t>
      </w:r>
    </w:p>
    <w:p w14:paraId="318C3AA0" w14:textId="77777777" w:rsidR="00AF006F" w:rsidRDefault="00000000">
      <w:pPr>
        <w:rPr>
          <w:rFonts w:hint="eastAsia"/>
        </w:rPr>
      </w:pPr>
      <w:r>
        <w:t>Guru dan Laboran/Teknisi.</w:t>
      </w:r>
    </w:p>
    <w:p w14:paraId="6BB1EC8E" w14:textId="77777777" w:rsidR="00AF006F" w:rsidRDefault="00000000">
      <w:pPr>
        <w:pStyle w:val="Heading2"/>
      </w:pPr>
      <w:r>
        <w:t>Prosedur</w:t>
      </w:r>
    </w:p>
    <w:p w14:paraId="23CCFB06" w14:textId="77777777" w:rsidR="00AF006F" w:rsidRDefault="00000000" w:rsidP="00F5349C">
      <w:pPr>
        <w:pStyle w:val="ListNumber"/>
        <w:numPr>
          <w:ilvl w:val="0"/>
          <w:numId w:val="22"/>
        </w:numPr>
        <w:spacing w:after="40"/>
        <w:rPr>
          <w:rFonts w:hint="eastAsia"/>
        </w:rPr>
      </w:pPr>
      <w:r>
        <w:t>Pastikan seluruh peserta telah selesai menggunakan peralatan dan tidak ada alat yang tertinggal di meja.</w:t>
      </w:r>
    </w:p>
    <w:p w14:paraId="09C6DD57" w14:textId="77777777" w:rsidR="00AF006F" w:rsidRDefault="00000000">
      <w:pPr>
        <w:pStyle w:val="ListNumber"/>
        <w:spacing w:after="40"/>
        <w:rPr>
          <w:rFonts w:hint="eastAsia"/>
        </w:rPr>
      </w:pPr>
      <w:r>
        <w:t>Matikan sumber listrik, alat pemanas, sumber cahaya intens, dan perangkat lain yang tidak perlu tetap aktif.</w:t>
      </w:r>
    </w:p>
    <w:p w14:paraId="2D260303" w14:textId="77777777" w:rsidR="00AF006F" w:rsidRDefault="00000000">
      <w:pPr>
        <w:pStyle w:val="ListNumber"/>
        <w:spacing w:after="40"/>
        <w:rPr>
          <w:rFonts w:hint="eastAsia"/>
        </w:rPr>
      </w:pPr>
      <w:r>
        <w:t>Hitung dan periksa alat yang digunakan; pisahkan alat yang mengalami masalah.</w:t>
      </w:r>
    </w:p>
    <w:p w14:paraId="264E4A9B" w14:textId="77777777" w:rsidR="00AF006F" w:rsidRDefault="00000000">
      <w:pPr>
        <w:pStyle w:val="ListNumber"/>
        <w:spacing w:after="40"/>
        <w:rPr>
          <w:rFonts w:hint="eastAsia"/>
        </w:rPr>
      </w:pPr>
      <w:r>
        <w:t>Catat pemakaian bahan dan tangani sisa bahan sesuai SOP.</w:t>
      </w:r>
    </w:p>
    <w:p w14:paraId="2490DED9" w14:textId="77777777" w:rsidR="00AF006F" w:rsidRDefault="00000000">
      <w:pPr>
        <w:pStyle w:val="ListNumber"/>
        <w:spacing w:after="40"/>
        <w:rPr>
          <w:rFonts w:hint="eastAsia"/>
        </w:rPr>
      </w:pPr>
      <w:r>
        <w:t>Bersihkan meja, lantai, dan area kerja dari sisa kegiatan.</w:t>
      </w:r>
    </w:p>
    <w:p w14:paraId="64C1E9B2" w14:textId="77777777" w:rsidR="00AF006F" w:rsidRDefault="00000000">
      <w:pPr>
        <w:pStyle w:val="ListNumber"/>
        <w:spacing w:after="40"/>
        <w:rPr>
          <w:rFonts w:hint="eastAsia"/>
        </w:rPr>
      </w:pPr>
      <w:r>
        <w:t>Pastikan air, listrik, jendela, lemari, dan pintu berada pada kondisi yang ditetapkan sekolah.</w:t>
      </w:r>
    </w:p>
    <w:p w14:paraId="7E2F3AB6" w14:textId="77777777" w:rsidR="00AF006F" w:rsidRDefault="00000000">
      <w:pPr>
        <w:pStyle w:val="ListNumber"/>
        <w:spacing w:after="40"/>
        <w:rPr>
          <w:rFonts w:hint="eastAsia"/>
        </w:rPr>
      </w:pPr>
      <w:r>
        <w:t>Periksa kembali fasilitas K3 dan jalur keluar.</w:t>
      </w:r>
    </w:p>
    <w:p w14:paraId="74EC4B47" w14:textId="77777777" w:rsidR="00AF006F" w:rsidRDefault="00000000">
      <w:pPr>
        <w:pStyle w:val="ListNumber"/>
        <w:spacing w:after="40"/>
        <w:rPr>
          <w:rFonts w:hint="eastAsia"/>
        </w:rPr>
      </w:pPr>
      <w:r>
        <w:t>Catat kondisi ruang sesudah kegiatan dan kejadian/kerusakan bila ada.</w:t>
      </w:r>
    </w:p>
    <w:p w14:paraId="2810EA0A" w14:textId="77777777" w:rsidR="00AF006F" w:rsidRDefault="00000000">
      <w:pPr>
        <w:pStyle w:val="ListNumber"/>
        <w:spacing w:after="40"/>
        <w:rPr>
          <w:rFonts w:hint="eastAsia"/>
        </w:rPr>
      </w:pPr>
      <w:r>
        <w:t>Petugas menutup sesi penggunaan di SILAFIS setelah seluruh checklist selesai.</w:t>
      </w:r>
    </w:p>
    <w:p w14:paraId="2BEF563A" w14:textId="77777777" w:rsidR="00AF006F" w:rsidRDefault="00000000">
      <w:pPr>
        <w:pStyle w:val="Heading2"/>
      </w:pPr>
      <w:r>
        <w:t>Rekaman/Wajib Dicatat</w:t>
      </w:r>
    </w:p>
    <w:p w14:paraId="17CBCBAF" w14:textId="77777777" w:rsidR="00AF006F" w:rsidRDefault="00000000">
      <w:pPr>
        <w:pStyle w:val="ListBullet"/>
        <w:spacing w:after="40"/>
        <w:rPr>
          <w:rFonts w:hint="eastAsia"/>
        </w:rPr>
      </w:pPr>
      <w:r>
        <w:t>Checklist penutupan</w:t>
      </w:r>
    </w:p>
    <w:p w14:paraId="0051BF89" w14:textId="77777777" w:rsidR="00AF006F" w:rsidRDefault="00000000">
      <w:pPr>
        <w:pStyle w:val="ListBullet"/>
        <w:spacing w:after="40"/>
        <w:rPr>
          <w:rFonts w:hint="eastAsia"/>
        </w:rPr>
      </w:pPr>
      <w:r>
        <w:t>Catatan kondisi ruang</w:t>
      </w:r>
    </w:p>
    <w:p w14:paraId="5B2D9EC5" w14:textId="77777777" w:rsidR="00AF006F" w:rsidRDefault="00000000">
      <w:pPr>
        <w:pStyle w:val="ListBullet"/>
        <w:spacing w:after="40"/>
        <w:rPr>
          <w:rFonts w:hint="eastAsia"/>
        </w:rPr>
      </w:pPr>
      <w:r>
        <w:t>Pemakaian alat/bahan</w:t>
      </w:r>
    </w:p>
    <w:p w14:paraId="0030C7A9" w14:textId="77777777" w:rsidR="00AF006F" w:rsidRDefault="00000000">
      <w:pPr>
        <w:pStyle w:val="ListBullet"/>
        <w:spacing w:after="40"/>
        <w:rPr>
          <w:rFonts w:hint="eastAsia"/>
        </w:rPr>
      </w:pPr>
      <w:r>
        <w:t>Laporan kejadian bila ada</w:t>
      </w:r>
    </w:p>
    <w:p w14:paraId="6A6842F5" w14:textId="77777777" w:rsidR="00AF006F" w:rsidRDefault="00000000">
      <w:pPr>
        <w:pStyle w:val="Heading2"/>
      </w:pPr>
      <w:r>
        <w:t>Kriteria Pengendalian</w:t>
      </w:r>
    </w:p>
    <w:p w14:paraId="3CDDA36C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1DD3361C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4ACF9BC6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1997DF56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725FA900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